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57" w:rsidRPr="00DE5357" w:rsidRDefault="00DE5357" w:rsidP="00DE5357">
      <w:pPr>
        <w:pStyle w:val="a3"/>
        <w:spacing w:after="0"/>
        <w:ind w:firstLine="284"/>
        <w:jc w:val="center"/>
        <w:textAlignment w:val="baseline"/>
        <w:rPr>
          <w:rFonts w:ascii="Times New Roman" w:hAnsi="Times New Roman"/>
          <w:sz w:val="32"/>
          <w:szCs w:val="36"/>
        </w:rPr>
      </w:pPr>
      <w:r w:rsidRPr="00DE5357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>Аннотация к рабочей программе</w:t>
      </w:r>
      <w:r w:rsidRPr="00DE5357">
        <w:rPr>
          <w:rFonts w:ascii="Times New Roman" w:eastAsia="Segoe UI" w:hAnsi="Times New Roman"/>
          <w:color w:val="333333"/>
          <w:sz w:val="32"/>
          <w:szCs w:val="36"/>
          <w:shd w:val="clear" w:color="auto" w:fill="FFFFFF"/>
        </w:rPr>
        <w:t> </w:t>
      </w:r>
    </w:p>
    <w:p w:rsidR="00DE5357" w:rsidRPr="00DE5357" w:rsidRDefault="00DE5357" w:rsidP="00DE5357">
      <w:pPr>
        <w:pStyle w:val="a3"/>
        <w:spacing w:after="0"/>
        <w:ind w:firstLine="284"/>
        <w:jc w:val="center"/>
        <w:textAlignment w:val="baseline"/>
        <w:rPr>
          <w:rFonts w:ascii="Times New Roman" w:hAnsi="Times New Roman"/>
          <w:sz w:val="32"/>
          <w:szCs w:val="36"/>
        </w:rPr>
      </w:pPr>
      <w:r w:rsidRPr="00DE5357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 xml:space="preserve"> младшей </w:t>
      </w:r>
      <w:r w:rsidR="00254806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 xml:space="preserve">разновозрастной </w:t>
      </w:r>
      <w:r w:rsidRPr="00DE5357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>группы</w:t>
      </w:r>
      <w:r w:rsidR="00254806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 xml:space="preserve"> «Ежики»</w:t>
      </w:r>
      <w:r w:rsidRPr="00DE5357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> муниципального бюджетного дошкольного образовательного учреждения Жирновского</w:t>
      </w:r>
      <w:r w:rsidRPr="00DE5357">
        <w:rPr>
          <w:rFonts w:ascii="Times New Roman" w:eastAsia="Segoe UI" w:hAnsi="Times New Roman"/>
          <w:color w:val="333333"/>
          <w:sz w:val="32"/>
          <w:szCs w:val="36"/>
          <w:shd w:val="clear" w:color="auto" w:fill="FFFFFF"/>
        </w:rPr>
        <w:t> </w:t>
      </w:r>
      <w:r w:rsidRPr="00DE5357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>детского сада «Ивушка» общеразвивающего вида художественно-эстетического</w:t>
      </w:r>
      <w:r w:rsidRPr="00DE5357">
        <w:rPr>
          <w:rFonts w:ascii="Times New Roman" w:eastAsia="Segoe UI" w:hAnsi="Times New Roman"/>
          <w:color w:val="333333"/>
          <w:sz w:val="32"/>
          <w:szCs w:val="36"/>
          <w:shd w:val="clear" w:color="auto" w:fill="FFFFFF"/>
        </w:rPr>
        <w:t> </w:t>
      </w:r>
      <w:r w:rsidRPr="00DE5357">
        <w:rPr>
          <w:rFonts w:ascii="Times New Roman" w:eastAsia="Segoe UI" w:hAnsi="Times New Roman"/>
          <w:b/>
          <w:color w:val="333333"/>
          <w:sz w:val="32"/>
          <w:szCs w:val="36"/>
          <w:shd w:val="clear" w:color="auto" w:fill="FFFFFF"/>
        </w:rPr>
        <w:t>приоритетного направления развития воспитанников</w:t>
      </w:r>
      <w:r w:rsidRPr="00DE5357">
        <w:rPr>
          <w:rFonts w:ascii="Times New Roman" w:eastAsia="Segoe UI" w:hAnsi="Times New Roman"/>
          <w:color w:val="333333"/>
          <w:sz w:val="32"/>
          <w:szCs w:val="36"/>
          <w:shd w:val="clear" w:color="auto" w:fill="FFFFFF"/>
        </w:rPr>
        <w:t>.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Настоящая рабочая программа разработана с учетом примерной основной образовательной программы дошкольного образования «Детство» / Под ред. Т. И. Бабаевой, А.Г.Гогоберидзе, З.А. Михайловой, образовательной программы ДОУ – в соответствии с федеральным государственным образовательным стандартом дошкольного образования. Р</w:t>
      </w:r>
      <w:r w:rsidR="00254806">
        <w:rPr>
          <w:rFonts w:ascii="Times New Roman" w:eastAsia="Segoe UI" w:hAnsi="Times New Roman"/>
          <w:sz w:val="28"/>
          <w:szCs w:val="28"/>
          <w:shd w:val="clear" w:color="auto" w:fill="FFFFFF"/>
        </w:rPr>
        <w:t>абочая программа рассчитана 2021/22</w:t>
      </w:r>
      <w:bookmarkStart w:id="0" w:name="_GoBack"/>
      <w:bookmarkEnd w:id="0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 учебный год. 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Данная Программа разработана на основе следующих нормативных документов: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-Федеральный закон «Об образовании в РФ» от 29 декабря 2012 г. № 273-ФЗ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 Постановление Главного государственного санитарного врача Российской Федерации от 15 мая 2013 г. № 26 г. Москва от «Об утверждении СанПиН 2.4.1.3049-13 «Санитарн</w:t>
      </w:r>
      <w:proofErr w:type="gramStart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 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  </w:t>
      </w:r>
    </w:p>
    <w:p w:rsidR="00DE5357" w:rsidRDefault="00DE5357" w:rsidP="00DE5357">
      <w:pPr>
        <w:pStyle w:val="a3"/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2013 г. № 28564)  </w:t>
      </w:r>
      <w:proofErr w:type="gramEnd"/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 Постановление Правительства Российской Федерации от 5 августа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2013 г.  № 662 «Об осуществлении мониторинга системы образования» -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  </w:t>
      </w:r>
    </w:p>
    <w:p w:rsidR="00DE5357" w:rsidRDefault="00DE5357" w:rsidP="00DE5357">
      <w:pPr>
        <w:pStyle w:val="a3"/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(Зарегистрировано в Минюсте России 26.09.2013 № 30038);  </w:t>
      </w:r>
    </w:p>
    <w:p w:rsidR="00DE5357" w:rsidRDefault="00DE5357" w:rsidP="00DE5357">
      <w:pPr>
        <w:pStyle w:val="a3"/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 Устав МБДОУ Жирновский детский сад «Ивушка» утвержден.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lastRenderedPageBreak/>
        <w:t>обеспечивает единство воспитательных, развивающих и обучающих целей и задач.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Рабочая программа определяет содержание и организацию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образовательного процесса для дошкольников от 3-х до 4-х лет. Программа  направлена на формирование общей культуры, укрепление физического и психического здоровья ребенка, формирование основ безопасного поведения, двигательной и гигиенической культуры, а также обеспечивает социальную успешность детей.   </w:t>
      </w:r>
    </w:p>
    <w:p w:rsidR="00DE5357" w:rsidRDefault="00DE5357" w:rsidP="00DE5357">
      <w:pPr>
        <w:pStyle w:val="a3"/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При реализации рабочей программы большое значение имеет:  </w:t>
      </w:r>
    </w:p>
    <w:p w:rsidR="00DE5357" w:rsidRDefault="00DE5357" w:rsidP="00DE5357">
      <w:pPr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-забота о здоровье, эмоциональном благополучии каждого ребенка;  </w:t>
      </w:r>
    </w:p>
    <w:p w:rsidR="00DE5357" w:rsidRDefault="00DE5357" w:rsidP="00DE5357">
      <w:pPr>
        <w:pStyle w:val="a3"/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-создание в группе атмосферы гуманного и доброжелательного отношения ко всем воспитанникам;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-максимальное использование разнообразных видов детской деятельности; их интеграция в целях повышения эффективности образовательного процесса;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-креативность (творческая организация) процесса воспитания и обучения;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-уважительное отношение к результатам детского творчества;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-обеспечение развития ребенка в процессе воспитания и обучения;  </w:t>
      </w:r>
    </w:p>
    <w:p w:rsidR="00DE5357" w:rsidRDefault="00DE5357" w:rsidP="00DE5357">
      <w:pPr>
        <w:pStyle w:val="a3"/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-обеспечение участия семьи в жизни группы и дошкольного учреждения в целом;  </w:t>
      </w:r>
    </w:p>
    <w:p w:rsidR="00DE5357" w:rsidRDefault="00DE5357" w:rsidP="00DE5357">
      <w:pPr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Рабочая программа ориентирована на активное освоение детьми от 2-х до 4-х лет разнообразных умений (игровых, коммуникативных, художественн</w:t>
      </w:r>
      <w:proofErr w:type="gramStart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 изобразительных и трудовых) и соответствует принципу развивающего обучения, целью которого является развитие ребенка через осознание своих потребностей, возможностей и способностей.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Решение  программных образовательных  задач осуществляется в ходе режимных моментов, в рамках непосредственно образовательной деятельности,  в разных формах совместной деятельности взрослых и детей, а также в самостоятельной деятельности детей. Содержание рабочей программы включает интеграцию образовательных областей, которые обеспечивают разностороннее развитие детей с учетом их возрастных и индивидуальных особенностей по пяти образовательным областям: социально – коммуникативное развитие, познавательное развитие, речевое развитие, художественно – эстетическое и физическое развитие.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lastRenderedPageBreak/>
        <w:t>Обучение детей строится как увлекательная проблемно-игровая деятельность. В большей степени, развивающие и образовательные ситуации, проводятся по подгруппам и имеют интегративный характер, особое место уделяется организации условий для самостоятельной деятельности детей по их выбору и интересам. 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Построение педагогического процесса при реализации рабочей программы предполагает использование наглядно-практических методов и способов организации деятельности: наблюдений, элементарных опытов, экспериментирования, игровых проблемных ситуаций.  </w:t>
      </w:r>
    </w:p>
    <w:p w:rsidR="00DE5357" w:rsidRDefault="00DE5357" w:rsidP="00DE5357">
      <w:pPr>
        <w:pStyle w:val="a3"/>
        <w:spacing w:after="0"/>
        <w:ind w:firstLine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В  основе Рабочей программы лежит комплексно – тематический принцип планирования с ведущей игровой деятельностью, в основу которого положена идея интеграции содержания образовательных областей, объединенных общей темой, т.к. интегрированный подход дает возможность развивать в единстве познавательную, эмоциональную и практическую сферы личности детей.  </w:t>
      </w:r>
    </w:p>
    <w:p w:rsidR="00DE5357" w:rsidRDefault="00DE5357" w:rsidP="00DE5357">
      <w:pPr>
        <w:pStyle w:val="a3"/>
        <w:spacing w:after="0"/>
        <w:ind w:firstLine="284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 </w:t>
      </w:r>
    </w:p>
    <w:p w:rsidR="00DE5357" w:rsidRDefault="00DE5357" w:rsidP="00DE5357">
      <w:pPr>
        <w:ind w:firstLine="284"/>
        <w:rPr>
          <w:rFonts w:ascii="Times New Roman" w:hAnsi="Times New Roman"/>
        </w:rPr>
      </w:pPr>
    </w:p>
    <w:p w:rsidR="00DE5357" w:rsidRDefault="00DE5357" w:rsidP="00DE5357">
      <w:pPr>
        <w:ind w:firstLine="284"/>
        <w:rPr>
          <w:rFonts w:ascii="Times New Roman" w:hAnsi="Times New Roman"/>
          <w:sz w:val="28"/>
          <w:szCs w:val="28"/>
        </w:rPr>
      </w:pPr>
    </w:p>
    <w:p w:rsidR="00DE5357" w:rsidRDefault="00DE5357" w:rsidP="00DE5357">
      <w:pPr>
        <w:ind w:firstLine="284"/>
        <w:rPr>
          <w:rFonts w:ascii="Times New Roman" w:hAnsi="Times New Roman"/>
          <w:sz w:val="28"/>
          <w:szCs w:val="28"/>
        </w:rPr>
      </w:pPr>
    </w:p>
    <w:p w:rsidR="00E03E80" w:rsidRDefault="00E03E80"/>
    <w:sectPr w:rsidR="00E0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EB"/>
    <w:rsid w:val="00254806"/>
    <w:rsid w:val="002D71EB"/>
    <w:rsid w:val="00DE5357"/>
    <w:rsid w:val="00E0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53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E53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Company>*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2020-11-06T08:18:00Z</dcterms:created>
  <dcterms:modified xsi:type="dcterms:W3CDTF">2021-09-08T15:28:00Z</dcterms:modified>
</cp:coreProperties>
</file>